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附件4：</w:t>
      </w:r>
    </w:p>
    <w:p>
      <w:pPr>
        <w:spacing w:line="440" w:lineRule="exact"/>
        <w:jc w:val="center"/>
        <w:rPr>
          <w:rFonts w:hint="eastAsia" w:ascii="宋体" w:hAnsi="宋体"/>
          <w:sz w:val="32"/>
          <w:szCs w:val="44"/>
        </w:rPr>
      </w:pPr>
      <w:r>
        <w:rPr>
          <w:rFonts w:hint="eastAsia" w:ascii="宋体" w:hAnsi="宋体"/>
          <w:sz w:val="32"/>
          <w:szCs w:val="44"/>
        </w:rPr>
        <w:t>青岛理工大学琴岛学院实践教学档案</w:t>
      </w:r>
    </w:p>
    <w:p>
      <w:pPr>
        <w:spacing w:line="440" w:lineRule="exact"/>
        <w:jc w:val="center"/>
        <w:rPr>
          <w:rFonts w:hint="eastAsia" w:ascii="宋体" w:hAnsi="宋体"/>
          <w:sz w:val="32"/>
          <w:szCs w:val="44"/>
        </w:rPr>
      </w:pPr>
      <w:r>
        <w:rPr>
          <w:rFonts w:hint="eastAsia" w:ascii="宋体" w:hAnsi="宋体"/>
          <w:sz w:val="32"/>
          <w:szCs w:val="44"/>
        </w:rPr>
        <w:t>借阅登记表</w:t>
      </w:r>
    </w:p>
    <w:p>
      <w:pPr>
        <w:spacing w:line="440" w:lineRule="exact"/>
        <w:jc w:val="center"/>
        <w:rPr>
          <w:rFonts w:hint="eastAsia" w:ascii="宋体" w:hAnsi="宋体"/>
          <w:sz w:val="32"/>
          <w:szCs w:val="44"/>
        </w:rPr>
      </w:pPr>
    </w:p>
    <w:tbl>
      <w:tblPr>
        <w:tblStyle w:val="2"/>
        <w:tblW w:w="586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739"/>
        <w:gridCol w:w="991"/>
        <w:gridCol w:w="851"/>
        <w:gridCol w:w="1327"/>
        <w:gridCol w:w="677"/>
        <w:gridCol w:w="861"/>
        <w:gridCol w:w="1027"/>
        <w:gridCol w:w="1027"/>
        <w:gridCol w:w="862"/>
        <w:gridCol w:w="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借阅日期</w:t>
            </w: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借阅人</w:t>
            </w: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借阅部门</w:t>
            </w: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经办人</w:t>
            </w: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借阅档案内容</w:t>
            </w: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页数</w:t>
            </w: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归还人</w:t>
            </w: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归还日期</w:t>
            </w: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归还情况</w:t>
            </w: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接档人</w:t>
            </w: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pc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56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